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5" w:rsidRPr="00E17506" w:rsidRDefault="009D6D05" w:rsidP="009D6D05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D6D05" w:rsidRDefault="009D6D05" w:rsidP="009D6D05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9D6D05" w:rsidRDefault="009D6D05" w:rsidP="009D6D05">
      <w:pPr>
        <w:jc w:val="center"/>
        <w:rPr>
          <w:sz w:val="22"/>
          <w:szCs w:val="22"/>
        </w:rPr>
      </w:pPr>
    </w:p>
    <w:p w:rsidR="009D6D05" w:rsidRPr="00E17506" w:rsidRDefault="009D6D05" w:rsidP="009D6D05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9D6D05" w:rsidRDefault="009D6D05" w:rsidP="009D6D05">
      <w:pPr>
        <w:jc w:val="center"/>
        <w:rPr>
          <w:sz w:val="28"/>
          <w:szCs w:val="28"/>
        </w:rPr>
      </w:pPr>
    </w:p>
    <w:p w:rsidR="009D6D05" w:rsidRPr="00E17506" w:rsidRDefault="009D6D05" w:rsidP="009D6D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Реферат</w:t>
      </w:r>
    </w:p>
    <w:p w:rsidR="009D6D05" w:rsidRDefault="009D6D05" w:rsidP="009D6D05">
      <w:pPr>
        <w:jc w:val="center"/>
        <w:rPr>
          <w:sz w:val="28"/>
          <w:szCs w:val="28"/>
        </w:rPr>
      </w:pPr>
    </w:p>
    <w:p w:rsidR="009D6D05" w:rsidRDefault="009D6D05" w:rsidP="009D6D05">
      <w:pPr>
        <w:jc w:val="center"/>
        <w:textAlignment w:val="baseline"/>
        <w:rPr>
          <w:b/>
          <w:iCs/>
          <w:sz w:val="28"/>
          <w:szCs w:val="28"/>
        </w:rPr>
      </w:pPr>
      <w:r w:rsidRPr="00611CB1">
        <w:rPr>
          <w:sz w:val="28"/>
          <w:szCs w:val="28"/>
        </w:rPr>
        <w:t xml:space="preserve">по </w:t>
      </w:r>
      <w:proofErr w:type="gramStart"/>
      <w:r w:rsidRPr="00611CB1">
        <w:rPr>
          <w:sz w:val="28"/>
          <w:szCs w:val="28"/>
        </w:rPr>
        <w:t>дисциплине</w:t>
      </w:r>
      <w:r w:rsidRPr="00611CB1">
        <w:rPr>
          <w:b/>
          <w:bCs/>
          <w:i/>
          <w:iCs/>
          <w:sz w:val="28"/>
          <w:szCs w:val="28"/>
        </w:rPr>
        <w:t xml:space="preserve">  </w:t>
      </w:r>
      <w:r w:rsidRPr="00575855">
        <w:rPr>
          <w:b/>
          <w:iCs/>
          <w:sz w:val="28"/>
          <w:szCs w:val="28"/>
        </w:rPr>
        <w:t>«</w:t>
      </w:r>
      <w:proofErr w:type="gramEnd"/>
      <w:r w:rsidRPr="00575855">
        <w:rPr>
          <w:b/>
          <w:iCs/>
          <w:sz w:val="28"/>
          <w:szCs w:val="28"/>
        </w:rPr>
        <w:t>Почерковедение и  почерковедческая экспертиза»</w:t>
      </w:r>
    </w:p>
    <w:p w:rsidR="009D6D05" w:rsidRPr="00BA2B05" w:rsidRDefault="009D6D05" w:rsidP="009D6D05">
      <w:pPr>
        <w:jc w:val="center"/>
        <w:textAlignment w:val="baseline"/>
        <w:rPr>
          <w:b/>
          <w:iCs/>
          <w:sz w:val="28"/>
          <w:szCs w:val="28"/>
          <w:highlight w:val="yellow"/>
        </w:rPr>
      </w:pP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История развития современного почерковедения.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Предмет, задачи и объекты судебно-почерковедческой экспертизы.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Объекты судебно- почерковедческой экспертизы и их виды.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Признаки письменной речи и их значение для розыска и установления автора документа.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Понятие почерка, его свойства. Основы формирования письменно- двигательного навыка.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Подготовка материалов для проведения почерковедческих экспертиз.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Составление заключения эксперта и оформление результатов исследования.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Естественные изменения почерка и особенности методики их исследования.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Виды намеренного изменения почерка: сущность и характеристика.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Понятие подписи, как объекта судебно- почерковедческой экспертизы, этапы её формирования.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методики экспертного исследования подписей, выполненных от имени вымышленного лица.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исследование нажимных характеристик подписей.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Экспертно-криминалистическое исследование электрографических копий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почерковых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9D6D05" w:rsidRPr="004D53A0" w:rsidRDefault="009D6D05" w:rsidP="009D6D05">
      <w:pPr>
        <w:numPr>
          <w:ilvl w:val="0"/>
          <w:numId w:val="3"/>
        </w:numPr>
        <w:shd w:val="clear" w:color="auto" w:fill="FFFFFF"/>
        <w:tabs>
          <w:tab w:val="left" w:pos="504"/>
        </w:tabs>
        <w:ind w:left="357" w:hanging="357"/>
        <w:jc w:val="both"/>
        <w:rPr>
          <w:color w:val="000000"/>
          <w:spacing w:val="-10"/>
          <w:sz w:val="28"/>
          <w:szCs w:val="28"/>
        </w:rPr>
      </w:pPr>
      <w:r w:rsidRPr="004D53A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D53A0">
        <w:rPr>
          <w:color w:val="000000"/>
          <w:spacing w:val="3"/>
          <w:sz w:val="28"/>
          <w:szCs w:val="28"/>
        </w:rPr>
        <w:t>Автоподлог</w:t>
      </w:r>
      <w:proofErr w:type="spellEnd"/>
      <w:r w:rsidRPr="004D53A0">
        <w:rPr>
          <w:color w:val="000000"/>
          <w:spacing w:val="3"/>
          <w:sz w:val="28"/>
          <w:szCs w:val="28"/>
        </w:rPr>
        <w:t xml:space="preserve"> подписи. Методические особенности ее исследования.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Цифровое письмо как объект почерковедческого исследования.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методики судебно-почерковедческой экспертизы текстов малого объема и кратких записей.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проведения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многообъектных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почерковедческих экспертиз.</w:t>
      </w:r>
    </w:p>
    <w:p w:rsidR="009D6D05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Методика дифференциации рукописей на мужские и женские.</w:t>
      </w:r>
    </w:p>
    <w:p w:rsidR="009D6D05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Факторы, нарушающие привычный процесс письма и их классификация.</w:t>
      </w:r>
    </w:p>
    <w:p w:rsidR="009D6D05" w:rsidRPr="004D53A0" w:rsidRDefault="009D6D05" w:rsidP="009D6D0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Индивидуальность почерка. Факторы, влияющие на формирование индивидуальности почерка.</w:t>
      </w:r>
    </w:p>
    <w:p w:rsidR="009D6D05" w:rsidRPr="004D53A0" w:rsidRDefault="009D6D05" w:rsidP="009D6D05">
      <w:pPr>
        <w:pStyle w:val="2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Способы скорописной маскировки почерка. Методические особенности идентификационного исследования таких рукописей</w:t>
      </w:r>
    </w:p>
    <w:p w:rsidR="009D6D05" w:rsidRDefault="009D6D05" w:rsidP="009D6D05">
      <w:pPr>
        <w:jc w:val="both"/>
        <w:textAlignment w:val="baseline"/>
        <w:rPr>
          <w:sz w:val="28"/>
        </w:rPr>
      </w:pPr>
    </w:p>
    <w:p w:rsidR="009D6D05" w:rsidRPr="00455561" w:rsidRDefault="009D6D05" w:rsidP="009D6D05">
      <w:pPr>
        <w:jc w:val="both"/>
        <w:textAlignment w:val="baseline"/>
        <w:rPr>
          <w:sz w:val="12"/>
          <w:szCs w:val="12"/>
        </w:rPr>
      </w:pPr>
    </w:p>
    <w:p w:rsidR="009D6D05" w:rsidRPr="00455561" w:rsidRDefault="009D6D05" w:rsidP="009D6D05">
      <w:pPr>
        <w:jc w:val="both"/>
        <w:textAlignment w:val="baseline"/>
        <w:rPr>
          <w:sz w:val="12"/>
          <w:szCs w:val="12"/>
        </w:rPr>
      </w:pPr>
      <w:r w:rsidRPr="00455561">
        <w:rPr>
          <w:b/>
          <w:bCs/>
          <w:sz w:val="28"/>
        </w:rPr>
        <w:t>Критерии оценки:</w:t>
      </w:r>
    </w:p>
    <w:p w:rsidR="009D6D05" w:rsidRPr="00455561" w:rsidRDefault="009D6D05" w:rsidP="009D6D05">
      <w:pPr>
        <w:jc w:val="both"/>
        <w:textAlignment w:val="baseline"/>
        <w:rPr>
          <w:sz w:val="12"/>
          <w:szCs w:val="12"/>
        </w:rPr>
      </w:pPr>
    </w:p>
    <w:p w:rsidR="009D6D05" w:rsidRPr="00455561" w:rsidRDefault="009D6D05" w:rsidP="009D6D0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>оценка «отлично» выставляет</w:t>
      </w:r>
      <w:r>
        <w:rPr>
          <w:sz w:val="28"/>
        </w:rPr>
        <w:t>ся обучающемуся, если материал реферата содержит 50 % оригинального текста</w:t>
      </w:r>
      <w:r w:rsidRPr="00455561">
        <w:rPr>
          <w:sz w:val="28"/>
        </w:rPr>
        <w:t>;</w:t>
      </w:r>
    </w:p>
    <w:p w:rsidR="009D6D05" w:rsidRPr="00455561" w:rsidRDefault="009D6D05" w:rsidP="009D6D0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>
        <w:rPr>
          <w:sz w:val="28"/>
        </w:rPr>
        <w:lastRenderedPageBreak/>
        <w:t>оценка «хорошо</w:t>
      </w:r>
      <w:r w:rsidRPr="00455561">
        <w:rPr>
          <w:sz w:val="28"/>
        </w:rPr>
        <w:t>» выставляет</w:t>
      </w:r>
      <w:r>
        <w:rPr>
          <w:sz w:val="28"/>
        </w:rPr>
        <w:t xml:space="preserve">ся обучающемуся, если материал реферата </w:t>
      </w:r>
      <w:proofErr w:type="gramStart"/>
      <w:r>
        <w:rPr>
          <w:sz w:val="28"/>
        </w:rPr>
        <w:t>содержит  30</w:t>
      </w:r>
      <w:proofErr w:type="gramEnd"/>
      <w:r>
        <w:rPr>
          <w:sz w:val="28"/>
        </w:rPr>
        <w:t xml:space="preserve"> % оригинального текста</w:t>
      </w:r>
      <w:r w:rsidRPr="00455561">
        <w:rPr>
          <w:sz w:val="28"/>
        </w:rPr>
        <w:t>;</w:t>
      </w:r>
    </w:p>
    <w:p w:rsidR="009D6D05" w:rsidRPr="00455561" w:rsidRDefault="009D6D05" w:rsidP="009D6D05">
      <w:pPr>
        <w:widowControl/>
        <w:numPr>
          <w:ilvl w:val="0"/>
          <w:numId w:val="2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>оценка «</w:t>
      </w:r>
      <w:proofErr w:type="spellStart"/>
      <w:proofErr w:type="gramStart"/>
      <w:r w:rsidRPr="00455561">
        <w:rPr>
          <w:sz w:val="28"/>
        </w:rPr>
        <w:t>удовлетворительно»выставляет</w:t>
      </w:r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обучающемуся, если материал реферата содержит менее 30 % оригинального текста</w:t>
      </w:r>
      <w:r w:rsidRPr="00455561">
        <w:rPr>
          <w:sz w:val="28"/>
        </w:rPr>
        <w:t>;</w:t>
      </w:r>
    </w:p>
    <w:p w:rsidR="009D6D05" w:rsidRPr="007D52DB" w:rsidRDefault="009D6D05" w:rsidP="009D6D05">
      <w:pPr>
        <w:widowControl/>
        <w:numPr>
          <w:ilvl w:val="0"/>
          <w:numId w:val="2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>оценка «</w:t>
      </w:r>
      <w:proofErr w:type="spellStart"/>
      <w:proofErr w:type="gramStart"/>
      <w:r w:rsidRPr="00455561">
        <w:rPr>
          <w:sz w:val="28"/>
        </w:rPr>
        <w:t>неудовлетворительно»выставляет</w:t>
      </w:r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обучающемуся, если материал реферата не содержит оригинального текста;</w:t>
      </w:r>
    </w:p>
    <w:p w:rsidR="009D6D05" w:rsidRPr="00455561" w:rsidRDefault="009D6D05" w:rsidP="009D6D05">
      <w:pPr>
        <w:tabs>
          <w:tab w:val="num" w:pos="426"/>
          <w:tab w:val="num" w:pos="567"/>
        </w:tabs>
        <w:jc w:val="both"/>
        <w:textAlignment w:val="baseline"/>
        <w:rPr>
          <w:sz w:val="12"/>
          <w:szCs w:val="12"/>
        </w:rPr>
      </w:pPr>
    </w:p>
    <w:p w:rsidR="009D6D05" w:rsidRPr="00455561" w:rsidRDefault="009D6D05" w:rsidP="009D6D05">
      <w:pPr>
        <w:widowControl/>
        <w:numPr>
          <w:ilvl w:val="0"/>
          <w:numId w:val="1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>оценка «зачтено» выстав</w:t>
      </w:r>
      <w:r>
        <w:rPr>
          <w:sz w:val="28"/>
        </w:rPr>
        <w:t xml:space="preserve">ляется обучающемуся, если материал реферата </w:t>
      </w:r>
      <w:proofErr w:type="gramStart"/>
      <w:r>
        <w:rPr>
          <w:sz w:val="28"/>
        </w:rPr>
        <w:t>содержит  оригинальный</w:t>
      </w:r>
      <w:proofErr w:type="gramEnd"/>
      <w:r>
        <w:rPr>
          <w:sz w:val="28"/>
        </w:rPr>
        <w:t xml:space="preserve"> текст</w:t>
      </w:r>
      <w:r w:rsidRPr="00455561">
        <w:rPr>
          <w:sz w:val="28"/>
        </w:rPr>
        <w:t>;</w:t>
      </w:r>
    </w:p>
    <w:p w:rsidR="009D6D05" w:rsidRPr="00455561" w:rsidRDefault="009D6D05" w:rsidP="009D6D05">
      <w:pPr>
        <w:widowControl/>
        <w:numPr>
          <w:ilvl w:val="0"/>
          <w:numId w:val="1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оценка «не </w:t>
      </w:r>
      <w:proofErr w:type="spellStart"/>
      <w:proofErr w:type="gramStart"/>
      <w:r w:rsidRPr="00455561">
        <w:rPr>
          <w:sz w:val="28"/>
        </w:rPr>
        <w:t>зачтено»выставляет</w:t>
      </w:r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обучающемуся, если материал реферата не содержит оригинального текста</w:t>
      </w:r>
    </w:p>
    <w:p w:rsidR="009D6D05" w:rsidRPr="00455561" w:rsidRDefault="009D6D05" w:rsidP="009D6D05">
      <w:pPr>
        <w:tabs>
          <w:tab w:val="num" w:pos="567"/>
        </w:tabs>
        <w:textAlignment w:val="baseline"/>
        <w:rPr>
          <w:sz w:val="28"/>
        </w:rPr>
      </w:pPr>
    </w:p>
    <w:p w:rsidR="009D6D05" w:rsidRPr="00455561" w:rsidRDefault="009D6D05" w:rsidP="009D6D05">
      <w:pPr>
        <w:textAlignment w:val="baseline"/>
        <w:rPr>
          <w:sz w:val="28"/>
        </w:rPr>
      </w:pPr>
    </w:p>
    <w:p w:rsidR="009D6D05" w:rsidRPr="00455561" w:rsidRDefault="009D6D05" w:rsidP="009D6D05">
      <w:pPr>
        <w:shd w:val="clear" w:color="auto" w:fill="FFFFFF"/>
        <w:tabs>
          <w:tab w:val="left" w:pos="720"/>
        </w:tabs>
        <w:suppressAutoHyphens/>
        <w:jc w:val="both"/>
        <w:rPr>
          <w:b/>
          <w:sz w:val="28"/>
          <w:szCs w:val="28"/>
          <w:shd w:val="clear" w:color="auto" w:fill="FFFFFF"/>
          <w:lang w:eastAsia="en-US"/>
        </w:rPr>
      </w:pPr>
      <w:r w:rsidRPr="0038004E">
        <w:rPr>
          <w:sz w:val="28"/>
          <w:szCs w:val="28"/>
        </w:rPr>
        <w:t xml:space="preserve">Составитель доцент кафедры криминалистики, </w:t>
      </w:r>
      <w:proofErr w:type="spellStart"/>
      <w:r w:rsidRPr="0038004E">
        <w:rPr>
          <w:sz w:val="28"/>
          <w:szCs w:val="28"/>
        </w:rPr>
        <w:t>к</w:t>
      </w:r>
      <w:r>
        <w:rPr>
          <w:sz w:val="28"/>
          <w:szCs w:val="28"/>
        </w:rPr>
        <w:t>.юр.</w:t>
      </w:r>
      <w:r w:rsidRPr="0038004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38004E">
        <w:rPr>
          <w:sz w:val="28"/>
          <w:szCs w:val="28"/>
        </w:rPr>
        <w:t xml:space="preserve">, доцент </w:t>
      </w:r>
      <w:r>
        <w:rPr>
          <w:sz w:val="28"/>
          <w:szCs w:val="28"/>
        </w:rPr>
        <w:t>В.Ф. Финогенов</w:t>
      </w:r>
      <w:r w:rsidRPr="0038004E">
        <w:rPr>
          <w:sz w:val="28"/>
          <w:szCs w:val="28"/>
        </w:rPr>
        <w:t>.</w:t>
      </w:r>
    </w:p>
    <w:p w:rsidR="00C343CB" w:rsidRDefault="00C343CB">
      <w:bookmarkStart w:id="0" w:name="_GoBack"/>
      <w:bookmarkEnd w:id="0"/>
    </w:p>
    <w:sectPr w:rsidR="00C3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6594"/>
    <w:multiLevelType w:val="hybridMultilevel"/>
    <w:tmpl w:val="0E5A1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0"/>
    <w:rsid w:val="007611F0"/>
    <w:rsid w:val="009D6D05"/>
    <w:rsid w:val="00C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AC8C-E296-4240-BA40-0DDDE3E4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D6D05"/>
    <w:pPr>
      <w:widowControl/>
      <w:autoSpaceDE/>
      <w:autoSpaceDN/>
      <w:adjustRightInd/>
      <w:ind w:left="720"/>
      <w:jc w:val="both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ФГБОУ СГЮА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2023-07-07T05:39:00Z</dcterms:created>
  <dcterms:modified xsi:type="dcterms:W3CDTF">2023-07-07T05:39:00Z</dcterms:modified>
</cp:coreProperties>
</file>